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343"/>
        <w:gridCol w:w="2254"/>
      </w:tblGrid>
      <w:tr w:rsidR="00F6218E" w:rsidRPr="00F6218E" w:rsidTr="00F6218E">
        <w:trPr>
          <w:trHeight w:val="670"/>
          <w:tblCellSpacing w:w="0" w:type="dxa"/>
        </w:trPr>
        <w:tc>
          <w:tcPr>
            <w:tcW w:w="0" w:type="auto"/>
            <w:shd w:val="clear" w:color="auto" w:fill="FAF6E8"/>
            <w:tcMar>
              <w:top w:w="0" w:type="dxa"/>
              <w:left w:w="298" w:type="dxa"/>
              <w:bottom w:w="0" w:type="dxa"/>
              <w:right w:w="298" w:type="dxa"/>
            </w:tcMar>
            <w:vAlign w:val="center"/>
            <w:hideMark/>
          </w:tcPr>
          <w:p w:rsidR="00F6218E" w:rsidRPr="00F6218E" w:rsidRDefault="00F6218E" w:rsidP="00F6218E">
            <w:pPr>
              <w:rPr>
                <w:b/>
                <w:bCs/>
              </w:rPr>
            </w:pPr>
            <w:r w:rsidRPr="00F6218E">
              <w:rPr>
                <w:rFonts w:hint="eastAsia"/>
                <w:b/>
                <w:bCs/>
              </w:rPr>
              <w:t>Search Term:</w:t>
            </w:r>
          </w:p>
        </w:tc>
        <w:tc>
          <w:tcPr>
            <w:tcW w:w="0" w:type="auto"/>
            <w:shd w:val="clear" w:color="auto" w:fill="FAF6E8"/>
            <w:tcMar>
              <w:top w:w="50" w:type="dxa"/>
              <w:left w:w="0" w:type="dxa"/>
              <w:bottom w:w="50" w:type="dxa"/>
              <w:right w:w="273" w:type="dxa"/>
            </w:tcMar>
            <w:vAlign w:val="center"/>
            <w:hideMark/>
          </w:tcPr>
          <w:p w:rsidR="00F6218E" w:rsidRPr="00F6218E" w:rsidRDefault="00F6218E" w:rsidP="00F6218E">
            <w:pPr>
              <w:rPr>
                <w:b/>
                <w:bCs/>
              </w:rPr>
            </w:pPr>
            <w:r w:rsidRPr="00F6218E">
              <w:rPr>
                <w:b/>
                <w:bCs/>
              </w:rPr>
              <w:drawing>
                <wp:inline distT="0" distB="0" distL="0" distR="0">
                  <wp:extent cx="157480" cy="157480"/>
                  <wp:effectExtent l="19050" t="0" r="0" b="0"/>
                  <wp:docPr id="21" name="Picture 21" descr="New Find">
                    <a:hlinkClick xmlns:a="http://schemas.openxmlformats.org/drawingml/2006/main" r:id="rId4" tooltip="&quot;New Fin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ew Find">
                            <a:hlinkClick r:id="rId4" tooltip="&quot;New Fi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18E" w:rsidRPr="00F6218E" w:rsidTr="00F6218E">
        <w:trPr>
          <w:tblCellSpacing w:w="0" w:type="dxa"/>
        </w:trPr>
        <w:tc>
          <w:tcPr>
            <w:tcW w:w="0" w:type="auto"/>
            <w:gridSpan w:val="2"/>
            <w:shd w:val="clear" w:color="auto" w:fill="CC9900"/>
            <w:vAlign w:val="center"/>
            <w:hideMark/>
          </w:tcPr>
          <w:p w:rsidR="00F6218E" w:rsidRPr="00F6218E" w:rsidRDefault="00F6218E" w:rsidP="00F6218E">
            <w:r w:rsidRPr="00F6218E">
              <w:drawing>
                <wp:inline distT="0" distB="0" distL="0" distR="0">
                  <wp:extent cx="15875" cy="15875"/>
                  <wp:effectExtent l="0" t="0" r="0" b="0"/>
                  <wp:docPr id="22" name="Picture 22" descr="http://espace.library.curtin.edu.au/exlibris/dtl/u3_2/dtle/www_r_eng/ic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space.library.curtin.edu.au/exlibris/dtl/u3_2/dtle/www_r_eng/ic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GG00021/14/37</w:t>
      </w:r>
    </w:p>
    <w:p w:rsidR="00F6218E" w:rsidRPr="00F6218E" w:rsidRDefault="00F6218E" w:rsidP="00F6218E">
      <w:pPr>
        <w:rPr>
          <w:rFonts w:hint="eastAsia"/>
        </w:rPr>
      </w:pP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REID ORATION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BY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DR GEOFF GALLOP MLA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LEADER OF THE OPPOSITION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"DRAWING THE LINE BETWEEN THE PUBLIC AND THE PRIVATE"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INSTITUTE OF PUBLIC ADMINISTRATION AUSTRALIA, WESTERN AUSTRALIAN BRANCH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TUESDAY 7 DECEMBER 1999</w:t>
      </w:r>
    </w:p>
    <w:p w:rsidR="00F6218E" w:rsidRPr="00F6218E" w:rsidRDefault="00F6218E" w:rsidP="00F6218E">
      <w:pPr>
        <w:rPr>
          <w:rFonts w:hint="eastAsia"/>
        </w:rPr>
      </w:pP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 am honoured to be asked by the Institute to deliver the Reid Oration for 1999.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late Professor Gordon Reid was a great Australian who believed passionately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the democratic system and the role Parliament could and should play within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that system. [1]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 particularly enjoyed his award-winning essay, "The Changing Political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Framework" where he attacked the view that democracies were becoming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ungovernable. He saw this as part of a softening up process within which we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would be asked to sacrifice some of our hard-won electoral and representative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advantages.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He always wanted more democracy, not less.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He also supported popular participation in politics, federalism, and strong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parliamentary scrutiny of the Executive arm of government.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He was a student of the 18th century political theorists who understood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importance of checks and balances in politics, society and the economy.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This provides me with a connecting theme between his work and my address this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>evening.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the last thirty years we have allowed one idea, one ideology, to take over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our thinking about government and its proper functions.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Too often, Governments have reduced themselves to merchant banks, looking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maximise returns from assets and minimise the costs of service delivery.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As a consequence of this the necessary balances within government and between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"the public" and "the private" have been undermined to the detriment of our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society.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However, before explaining and justifying this conclusion, it is important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answer the question your Institute has set for its National Conference next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year: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"in the face of rapid social, demographic and technological change,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globalisation and competition, what could and should be the proper roles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functions of democratic governments?"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my view, a proper drawing of the line between the public and the private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remains one of the greatest of intellectual and practical challenges facing us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today.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mixed economy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Australia has a long, and often proud, history of government service delivery.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First Fleet has been described as a public venture, with the Fleet under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direct control of Governor Philip. In contrast, the Second Fleet was controlled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by private contractors, paid on a fixed rate per convict. In fact, their profit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motive was so strong, that their skimping on food and medical attention meant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that around one quarter of the convicts on the Second Fleet died, and half were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unfit for work when they arrived.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first farm in Australia, the Government Farm at what is now the Botanic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Gardens in Sydney, was a public venture, and an unsuccessful one at that.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One of the complexities in any debate on privatisation is that almost any task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undertaken by government can be undertaken by private enterprise, and vice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versa. There are almost no inherent limits on what goods and services can be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provided by government, or by private enterprise.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For example, the Scaddan Government in Western Australia from 1911 to 1916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purchased saw mills, brickworks, implement works, meat-works, hotels, butcher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and fish shops, ferries, tramways and a shipping service to compete with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private sector.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Where the government sector has traditionally been most successful is 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providing universal health and education services, police and prison services,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and essential infrastructure such as telecommunications, electricity, gas,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water, road and rail works.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is worth reminding ourselves of the reasons for this 100 year shift from 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laissez-faire to a mixed economy.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some cases the Government chose to enter a field of commercial activity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bring competition where monopoly threatened. In other cases, private providers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were nationalised in the interests of efficiency and co-ordinated delivery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core services.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On the social front, the reasons were straightforward - to guarantee equality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access to health and education services, and thereby promote a just society.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Not surprisingly this occurred alongside and in concert with the development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democratic institutions.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extension of government provision was believed to have its limits and did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not intrude in most if not all of primary industry, manufacturing, wholesale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retail trade. However, in the areas where government played a role - basic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social and economic infrastructure - it was seen as crucial to nation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community building.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There was a recognition that the market should still be the dominant means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resource allocation but that it should be supplemented with State provision as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well as appropriate public regulation. [2]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For most of the 20th century, Australia exemplified the success of the "mixed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economy". Even most post-war conservative governments did not try to dismantle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fundamentals of the mixed economy and the welfare state. And Labor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governments did not engage in massive nationalisation.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Privatisation and contracting out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However, in the past 30 years we have seen a massive assault on the purposes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institutions that made up this mixed economy.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mixed economy was seen as inefficient and over regulated, at the expense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freedom and productivity.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all began when financial analysts observed that rates of return from public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assets were significantly lower than those held in the private sector,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finished up with radical programs of privatisation and contracting out.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What began as reform became revolution.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full extent of privatisation in Australia has been massive. Since 1989-90,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government revenues from asset sales have exceeded $61 billion. In this time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States have sold companies worth 31 billion and the Commonwealth, companies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worth $30 billion. [3]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Western Australia, asset sales have netted more than $4 billion since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1992/93. [4]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Contracting out is also playing an increasing role in the delivery of public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services. In 1994-95 it was estimated that $1.06 billion was spent on services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contracted by the Western Australian public sector. In 1997-98 the figure had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grown to $3.09 billion. [5]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There has been plenty of economic and political theory developed to justify this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sell off by governments. Underlying all of the theory, however, is a distinction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between ownership and regulation, and a distinction between purchasing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providing.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Two questions follow from the distinctions.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*</w:t>
      </w:r>
      <w:r w:rsidRPr="00F6218E">
        <w:rPr>
          <w:rFonts w:hint="eastAsia"/>
        </w:rPr>
        <w:tab/>
        <w:t xml:space="preserve">If public regulation is perfect, why should the question of ownership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matter?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*</w:t>
      </w:r>
      <w:r w:rsidRPr="00F6218E">
        <w:rPr>
          <w:rFonts w:hint="eastAsia"/>
        </w:rPr>
        <w:tab/>
        <w:t xml:space="preserve">If services that are needed are being purchased, why should it matter that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they are being delivered by the private sector?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Having removed the presumed link between public ownership and acceptable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outcomes, the argument is further developed by pointing to the virtues of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market place as a means of allocating resources generally, and also as a means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of delivering public services.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Government functions are reduced to regulating and purchasing in the public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interest. In the circumstances where the utopia has yet to be achieved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activity of government is limited to managing the transition by privatising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assets and contracting the services. All that is required is a Cabinet committed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to the change; they will always be able to find plenty of consultants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accountants to make it happen.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is remarkable that so much government in recent decades has gained its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purpose and sense of direction from this theory. In effect, governments have set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themselves an agenda to undermine the sense of purpose of themselves.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Even where government has maintained ownership of a commercial or semi-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commercial activity, the overwhelming tendency has been to corporatise its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management and operation such that it is indistinguishable from a private sector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equivalent with whom it competes on a level playing field.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economist, John Quiggin, has observed: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"In large measure the economic policy program of the past twenty years has been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to dismantle the policies introduced in the previous thirty years, and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restore the situation prevailing fifty or even a hundred years ago when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guiding principle of economic policy was laissez faire. Yet there is little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interest in finding out why laissez faire policies were felt to be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unsatisfactory in the past, or even in any detailed analysis of the strengths 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weaknesses of the interventionist policies that replaced them. [6]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This leads me to the important question of how we are to assess this free market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revolution. There are a number of approaches that are possible.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We could engage in case studies and assess the evidence in terms of performance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and productivity. These studies could be of firms or industries. Or we could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look at the performance of government itself, before and after the changes, both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 terms of financial and non-financial outcomes.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Alternatively, however, we could look at the performance of our society overall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and see if it has been helped or hindered by the changes of the last 30 years.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 proper measure of progress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To do this, we need a sophisticated and relevant measure of progress. It must be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more than a measure of economic growth and economic welfare.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What matters to people is their "quality of life"; for themselves, their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families and their communities. Therefore, progress measures must incorporate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social and environmental as well as economic factors.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Extensive work on alternative indicators of progress is now being undertaken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 am particularly interested in that being done by the Australia Institute,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based in Canberra.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They have constructed a Genuine Progress Indicator (GPI) as an alternative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Gross Domestic Product (GDP).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Of the GPI they have written: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"Construction of the GPI is based on the recognition that we do not live in an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economy but in a society, and that the society itself is embedded in a natural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environment. [7]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There are 25 components of the Index; some positive (such as weighted personal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income, and household and community work), while others are negative (such as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costs of crime, commuting, noise and air pollution, as well as the costs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transport and industrial accidents).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 comparison of the GDP with the GPI from 1950 to 1996 produces some very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interesting results: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"... between 1950 and 1996 real GDP per person in Australia increased from 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little over $9000 to over $23,000, reflecting steady economic growth over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period. This is usually interpreted as showing that Australians have become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progressively better off.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Using the much broader accounting framework of the GPI reveals a very different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picture of the changing levels of wellbeing of the Australian people. Starting 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little under $9,000 in 1950, the GPI rises over the period by an average of 1.3%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each year, compared to 2.1 % for the GDP, reaching approximately $16,000 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1996.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However, from the late 1970s the pattern changed markedly. In effect the GPI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does not increase at all from the late 1970s to 1996". [8]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principal factors explaining the failure of measured well-being in Australia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to continue to rise since the late 1970s have been the unsustainable levels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foreign debt, the growing costs of unemployment and overwork, the combined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impact of a number of environmental problems, the escalating costs of energy,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resource depletion and greenhouse gas emissions, and a failure to maintain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investments in the national capital stock.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 other words: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"the GPI results indicate that continued growth in Australia is relying ever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more heavily on the run-down of stocks of built, social and natural capital".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[9]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Interestingly, the divergence of the Australian GPI from the GDP in the 1970s 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mirrored by indexes calculated for Britain, the USA, and some European nations.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These alternative ways of measuring progress highlight what has been creeping up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on governments and public policy makers over the past few years - that there 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 growing section of our society who feel completely disconnected from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political processes, and community life.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They feel completely alienated from the growth in our economy over the past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couple of decades. The unemployed, and workers in insecure, casualised, 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poorly paid jobs are in danger of being permanently left behind in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globalised and competitive economy.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This begs the question: what connection is there between the radical free market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agenda and this sense of disconnection, and the failure to progress?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Why growth and progress have become disconnected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answer to this question goes to the heart of the economic and political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theory developed to justify the privatisation and contracting agenda.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Like all theories it oversimplifies and therefore when applied as an all-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embracing ideology serious problems emerge. The simple distinctions used about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regulation and ownership, and purchasing and providing, and the unquestioning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faith in the market, are insufficient foundations for good public policy. Public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regulation of the private sector can never be perfect, and private and social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incentives do not coincide.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Put simply we have been sold a pup.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We need to outline the ways in which these changes made it harder and harder for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governments to deliver good public policy.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has been established that many governments have embraced this ideology 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>order to raise easy revenue by selling assets.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free market philosophy of selling public assets for short-term budget gain,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has been at the expense of government's long-term revenue raising capacity. This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is particularly the case for State governments, already under financial pressure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 a highly centralised federation.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 government may pursue a privatisation strategy for a number of budgetary-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related reasons: to improve the budget bottom line and retire debt, or to gain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access to funds thereby reducing the need for borrowing.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some instances, the government business may be operating at a loss, and 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government may well want to rid itself of such a lossmaking activity.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Of themselves, these strategies - retiring debt, reduced borrowings or shedding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loss-making enterprises - are valid reasons to consider privatisation. There 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no doubt that privatisation does provide a short-term funding boost to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government of the day.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But, governments are not only responsible for short-term, immediate policy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decisions, it must also look to the longer term.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And the long-term impact of privatisation; even on the budget, is coming under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increasing scrutiny, as the one-off funding boost needs to be reconciled with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sacrifice of future revenues.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fact, some economic commentators claim that any fiscal gain is actually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illusory, because the loss of future revenue is not calculated properly,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that there is more to gain through maintaining public ownership of government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business enterprises than through selling them off. [10]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For example, Alinta Gas returns over $30 million per annum, in tax equivalent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and dividends. Western Power returns over $120 million, and the Water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Corporation, over $330 million.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effect, the privatisation agenda is progressively undermining the capacity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government to provide for community needs by shifting an increasing proportion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of the profit share to the private sector.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is true that the world of competition may very well make these profits harder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to earn as private providers offer their products and services to the same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markets. However, it is one thing to note that the capacity of government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earn profits has been reduced; quite another to abolish that capacity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altogether.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second reason that underscores the shortcomings of the free market agenda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lies in the way narrow commercial criteria is taking more pre-eminence 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societal decision-making.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Once assets and activities go to the private sector, the interests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shareholders must prevail. This can be very problematical when it comes to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delivery of core infrastructure.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infamous "big pong" in Adelaide is a case in point. [11]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July 1988, the South Australian water utility began to move into a more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commercial mode of operation - consumption-based water pricing; restructuring;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corporatisation. This culminated in 1995 when the corporation contracted with 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private company (United Water) to manage, operate, and maintain Adelaide's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entire metropolitan water and sewerage system, including its capital works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program. At the time, it was one of the largest outsourcing contracts in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world.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Throughout this time, the utility's rate of return was getting better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better. Expenses fell as staff numbers were -slashed, and annual revenue rose.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operating profit soared from a deficit to a surplus, and in 1995, it started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paying tax equivalents and dividends for the first time.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This so-called success was, however, illusory as within 14 months, the system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became so overloaded it broke down.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What had been happening was a serious neglect of crucial maintenance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supervision.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Yes - this strategy increased the rate of return for a couple of years. But it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had no relationship with ensuring the long-term productive capacity of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utility.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Most significantly, it exposed the public to new social, environmental, as well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as economic risks.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is incumbent on me to note that this was not solely the result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privatisation but also reflects the progressive commercialisation that had been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going on since the late 1980s.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Radical corporatisation can lead to the same problems, but there is one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important qualification and that is the continuing and direct accountability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involved with public ownership.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It is to that issue that I now turn.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Privatisation and contracting out encourages the opening up of accountability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gaps between the responsibility of government and the actual service provision.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Standards of government have declined, as the focus of government becomes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increasingly narrowed to the financial bottom line.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 sole reliance on market processes fails to fully recognise the complexities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involved in supporting the public interest.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One of the most serious ways in which public accountability is under threat 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by the claims of "commercial confidentiality" as a justification for secrecy.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is ironic that just as Freedom of Information (FOI) laws were beginning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make public administration more accountable, the growing influence of market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practices in government means that the public's "right to know" is again under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threat.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Commercial confidentiality is increasingly given as a justification for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government secrecy. Indeed, it is understandable that companies want to avoid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having their commercial competitors examine their confidential financial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management plans, for example.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However, the problems associated with commercial confidentiality go further than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that. In many cases it is governments who want the commercial confidentiality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provisions, so as to avoid public scrutiny and accountability. [12]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This culture of secrecy is a very dangerous path for any government to follow.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Another accountability short-fall relates to the new relationship that exists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between the public - as consumers - and the private provider in a contracting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situation.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People no longer have a relationship with the government agency itself. This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means that they no longer have access to the public law remedies that apply when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dealing with public bodies, such as access to the Ombudsman, FOI rights, or even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ability to exert political pressure.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Hannes Schoombee put it well: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"The shift from public law to private law brought about by contracting out also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marks a change of ethos. Dissatisfied recipients can no longer rely on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values we expect, at least in theory, from public administrators, such as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accountability, rationality and openness. In fact, those who argue for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contracting out often do so as part of a "privatisation ideology". This ideology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puts values such as faith in market mechanisms and closed commercial decisions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above values such as collective political choice, openness and citizenship."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[13]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Along with watchdogs such as the Auditor-General, Parliament itself is in danger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of losing its ability to properly scrutinise the use of public money. This is 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fundamental assault on our democracy.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 might add, we tend to focus on the importance of "accountability", which means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literally, to give an account, to be answerable. All too often, governments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proclaim the righteousness of their "accountability" but fail to acknowledge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their responsibility for their actions.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Of course we want accountable government. But we also want responsible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government and Ministers, who are concerned about the consequences of their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actions and understand their obligation to take whatever remedial action 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needed - including resignation.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this respect, it seems that governments determined to pursue a privatisation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and contracting out agenda, have overlooked a vital fact. Even though they may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not control the public purse, and may not have the ability to control and manage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service delivery; when something goes wrong with essential public services,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people will still hold the government accountable and responsible.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problem with privatisation and contracting is that it has, too often, become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first and only response by governments when looking to define for themselves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 path to the future.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effect, what has been happening is that governments are being made into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mirror images of the private sector. From a mixed economy of different ownership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forms we see developing a market economy with one ownership form. What is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involved is not just a blurring of the lines between "public" and "private" but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abolition of the distinction.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Related to this has been the development away from the social market economy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commercial economy with its fixation with rates of return, and unrealistic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ones at that.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This increased role that has been given to rates of return and commercialisation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has biased public administration against the poor; made it harder to address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complex cases related to aged care, mental health, and educational deprivation;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worked against equality of access in regional and remote areas; reduced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public sector's competence in managing service delivery by shifting it to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private sector; and made information sharing and cooperation harder to arrange.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To privatise, contract and create a market does have consequences for service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delivery and societal outcomes. Patterns of control and incentive have changed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 ways that the theoretical defence of the process did not take into account.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Capling, Considine and Crozier have put it in this way: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"Steering a host of private contractors toward some desired public goal will now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be far more complex than steering a single public bureaucracy, even a reluctant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and inefficient one. To date, Australian governments have failed to develop new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public institutions capable of filling this gap, leaving citizens prey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greater risks and longer delays in finding remedies. [14]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 new sense of purpose for government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How, then, do we develop these new political institutions?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What form should they take to ensure that governments are working for broad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community purposes rather than narrow commercial agendas?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certainly won't be enough to close the door on change and imagine that we can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return to the mixed economy of the 1950s and 1960s. We certainly need a more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flexible and responsive public sector than had developed in the post-war years.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My first priority would be to ensure that we actually set priorities for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government that properly incorporate economic, social and environmental factors.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Currently, we set an array of targets for individual agencies but none for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government as a whole.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When we think about it, this is quite contrary to the public's understanding of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how our democracy should work. They want to know what is happening to their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quality of life and whether or not governments are helping or hindering. The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public should be treated as citizens and not simply consumers of particular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government services.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 xml:space="preserve">The work that has been achieved in the State of Oregon with its Progress Board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represents a good case study in what can be done. [15]  The Board was set up 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1989 and has developed Benchmarks which act as targets and guides for the State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in its legislative and policy work.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The Benchmarks are a broad array of social, economic and environmental health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indicators. State and local government agencies, businesses, non-profit and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citizen groups are encouraged to use the Benchmarks - which were developed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following wide consultation - in their own planning and reporting.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Such institutions and thinking is essential if we are to restore purpose to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government and better outcomes for people. It will provide a better basis for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assessing the level and type of government intervention that will be required.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Issues like contracting out and privatisation could then be treated for what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they are - issues about means to an end, not ends-in-themselves.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For too long, government has been narrowly defined and delivered. It is not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surprising then that this move away from the mixed economy and the social market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has undermined the public's faith in politics.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We need to start looking at how our public schools, hospitals, security systems,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and essential infrastructure can be put to work for the communities they serve,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rather than sold off to the highest bidder. It will certainly mean that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government agencies will need to ground themselves more thoroughly in their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communities if they are to contribute to the broader targets that should be set.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It will also mean taking more seriously the broader social and environmental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objectives we want from our government agencies.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We need to restore the balance and begin the process of creating a 21St century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version of the mixed economy and social market.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It's all about putting the "public" back into the public sector.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Thank you.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>REFERENCES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</w:t>
      </w:r>
      <w:r w:rsidRPr="00F6218E">
        <w:rPr>
          <w:rFonts w:hint="eastAsia"/>
        </w:rPr>
        <w:tab/>
        <w:t xml:space="preserve">I delivered an obituary to Professor Reid - who was Western Australia's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Governor from 1984 to 1989 - in State Parliament on 31 October 1989. See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Parliamentary Debates (Assembly), 1989: 4075 - 4077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2</w:t>
      </w:r>
      <w:r w:rsidRPr="00F6218E">
        <w:rPr>
          <w:rFonts w:hint="eastAsia"/>
        </w:rPr>
        <w:tab/>
        <w:t xml:space="preserve">See John Quiggin, "Privatisation, Nationalisation and the Mixed Economy",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James Cook University, 29 August 1999, pp 4- 6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3</w:t>
      </w:r>
      <w:r w:rsidRPr="00F6218E">
        <w:rPr>
          <w:rFonts w:hint="eastAsia"/>
        </w:rPr>
        <w:tab/>
        <w:t xml:space="preserve">See Hans van Leeuwen, "The Great Australian sell-off", Australian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Financial Review, 17 December 1997, p.9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4</w:t>
      </w:r>
      <w:r w:rsidRPr="00F6218E">
        <w:rPr>
          <w:rFonts w:hint="eastAsia"/>
        </w:rPr>
        <w:tab/>
        <w:t xml:space="preserve">The major privatisations have been the Dampier to Bunbury gas pipeline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($2.3 billion), Bankwest ($900 million), and the SGIO ($129 million).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5</w:t>
      </w:r>
      <w:r w:rsidRPr="00F6218E">
        <w:rPr>
          <w:rFonts w:hint="eastAsia"/>
        </w:rPr>
        <w:tab/>
        <w:t xml:space="preserve">See Parliamentary Debates (Assembly) Estimates Committees A &amp; B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Supplementary Information, 1999, E741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6</w:t>
      </w:r>
      <w:r w:rsidRPr="00F6218E">
        <w:rPr>
          <w:rFonts w:hint="eastAsia"/>
        </w:rPr>
        <w:tab/>
        <w:t xml:space="preserve">John Quiggin, Great Expectations: Microeconomic reform and Australia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(Allen and Unwin, 1996), p.1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7</w:t>
      </w:r>
      <w:r w:rsidRPr="00F6218E">
        <w:rPr>
          <w:rFonts w:hint="eastAsia"/>
        </w:rPr>
        <w:tab/>
        <w:t xml:space="preserve">Clive Hamilton, "The Genuine Progress Indicators: a new index of changes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 xml:space="preserve">in wellbeing in Australia", Australia Institute Discussion Paper N. 14, October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1997, p.2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8</w:t>
      </w:r>
      <w:r w:rsidRPr="00F6218E">
        <w:rPr>
          <w:rFonts w:hint="eastAsia"/>
        </w:rPr>
        <w:tab/>
        <w:t>Ibid., p 44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9</w:t>
      </w:r>
      <w:r w:rsidRPr="00F6218E">
        <w:rPr>
          <w:rFonts w:hint="eastAsia"/>
        </w:rPr>
        <w:tab/>
        <w:t>Ibid., p 47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10</w:t>
      </w:r>
      <w:r w:rsidRPr="00F6218E">
        <w:rPr>
          <w:rFonts w:hint="eastAsia"/>
        </w:rPr>
        <w:tab/>
        <w:t xml:space="preserve">See John Quiggin, "Privatisation, Nationalisation and the Mixed Economy",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pp.15-21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11</w:t>
      </w:r>
      <w:r w:rsidRPr="00F6218E">
        <w:rPr>
          <w:rFonts w:hint="eastAsia"/>
        </w:rPr>
        <w:tab/>
        <w:t xml:space="preserve">My thanks to Chris Sheil from the Evatt Foundation for the material on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"the big pong".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12</w:t>
      </w:r>
      <w:r w:rsidRPr="00F6218E">
        <w:rPr>
          <w:rFonts w:hint="eastAsia"/>
        </w:rPr>
        <w:tab/>
        <w:t>See ABC's Background Briefing - 1/11/98: Shrinking Democracy: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http://www/abc. net. au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13</w:t>
      </w:r>
      <w:r w:rsidRPr="00F6218E">
        <w:rPr>
          <w:rFonts w:hint="eastAsia"/>
        </w:rPr>
        <w:tab/>
        <w:t xml:space="preserve">Hannes Schoombee, "Privatisation and Contracting Out - Where are we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going", Canberra Bulletin of Public Administration, February 1998, 89 - 93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lastRenderedPageBreak/>
        <w:t>14</w:t>
      </w:r>
      <w:r w:rsidRPr="00F6218E">
        <w:rPr>
          <w:rFonts w:hint="eastAsia"/>
        </w:rPr>
        <w:tab/>
        <w:t xml:space="preserve">Ann Capling, Mark Considine, and Michael Crozier, Australian Politics in 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the Global Era (Longman, 1998), p.100</w:t>
      </w:r>
    </w:p>
    <w:p w:rsidR="00F6218E" w:rsidRPr="00F6218E" w:rsidRDefault="00F6218E" w:rsidP="00F6218E">
      <w:pPr>
        <w:rPr>
          <w:rFonts w:hint="eastAsia"/>
        </w:rPr>
      </w:pPr>
      <w:r w:rsidRPr="00F6218E">
        <w:rPr>
          <w:rFonts w:hint="eastAsia"/>
        </w:rPr>
        <w:t>15</w:t>
      </w:r>
      <w:r w:rsidRPr="00F6218E">
        <w:rPr>
          <w:rFonts w:hint="eastAsia"/>
        </w:rPr>
        <w:tab/>
        <w:t xml:space="preserve">See A Brief History of the Oregon Progress Board (Oregon Progress Board, </w:t>
      </w:r>
    </w:p>
    <w:p w:rsidR="00F6218E" w:rsidRPr="00F6218E" w:rsidRDefault="00F6218E" w:rsidP="00F6218E">
      <w:r w:rsidRPr="00F6218E">
        <w:rPr>
          <w:rFonts w:hint="eastAsia"/>
        </w:rPr>
        <w:t>1999) http://www/econ.state.or. us/opb</w:t>
      </w:r>
    </w:p>
    <w:p w:rsidR="006F2768" w:rsidRDefault="00F6218E">
      <w:r>
        <w:t>(source:</w:t>
      </w:r>
      <w:r w:rsidRPr="00F6218E">
        <w:t xml:space="preserve"> </w:t>
      </w:r>
      <w:hyperlink r:id="rId7" w:history="1">
        <w:r w:rsidRPr="00A51F27">
          <w:rPr>
            <w:rStyle w:val="Hyperlink"/>
          </w:rPr>
          <w:t>http://espace.library.curtin.edu.au/R?func=dbin-jump-full&amp;local_base=era01gallop&amp;object_id=107325</w:t>
        </w:r>
      </w:hyperlink>
      <w:r>
        <w:t xml:space="preserve"> accessed 02 December 2013)</w:t>
      </w:r>
    </w:p>
    <w:sectPr w:rsidR="006F2768" w:rsidSect="006F2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F6218E"/>
    <w:rsid w:val="003B14E3"/>
    <w:rsid w:val="006F2768"/>
    <w:rsid w:val="00742F82"/>
    <w:rsid w:val="00C06F88"/>
    <w:rsid w:val="00F6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7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21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pace.library.curtin.edu.au/R?func=dbin-jump-full&amp;local_base=era01gallop&amp;object_id=1073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4178</Words>
  <Characters>23818</Characters>
  <Application>Microsoft Office Word</Application>
  <DocSecurity>0</DocSecurity>
  <Lines>198</Lines>
  <Paragraphs>55</Paragraphs>
  <ScaleCrop>false</ScaleCrop>
  <Company/>
  <LinksUpToDate>false</LinksUpToDate>
  <CharactersWithSpaces>27941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1</cp:revision>
  <dcterms:created xsi:type="dcterms:W3CDTF">2013-12-02T04:17:00Z</dcterms:created>
  <dcterms:modified xsi:type="dcterms:W3CDTF">2013-12-02T04:19:00Z</dcterms:modified>
</cp:coreProperties>
</file>